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FF1FF" w14:textId="67D0F2A0" w:rsidR="00920BA6" w:rsidRDefault="008214AB" w:rsidP="00B507C2">
      <w:pPr>
        <w:pStyle w:val="ReturnAddress"/>
        <w:framePr w:w="3181" w:h="1015" w:wrap="notBeside" w:hAnchor="page" w:x="7490" w:y="492"/>
      </w:pPr>
      <w:r>
        <w:rPr>
          <w:noProof/>
        </w:rPr>
        <w:drawing>
          <wp:inline distT="0" distB="0" distL="0" distR="0" wp14:anchorId="565BE4E6" wp14:editId="7AF6C42D">
            <wp:extent cx="2006600" cy="6477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6600" cy="647700"/>
                    </a:xfrm>
                    <a:prstGeom prst="rect">
                      <a:avLst/>
                    </a:prstGeom>
                    <a:noFill/>
                    <a:ln>
                      <a:noFill/>
                    </a:ln>
                  </pic:spPr>
                </pic:pic>
              </a:graphicData>
            </a:graphic>
          </wp:inline>
        </w:drawing>
      </w:r>
    </w:p>
    <w:tbl>
      <w:tblPr>
        <w:tblpPr w:leftFromText="180" w:rightFromText="180" w:vertAnchor="page" w:horzAnchor="margin" w:tblpY="1801"/>
        <w:tblW w:w="10136" w:type="dxa"/>
        <w:tblLayout w:type="fixed"/>
        <w:tblLook w:val="0000" w:firstRow="0" w:lastRow="0" w:firstColumn="0" w:lastColumn="0" w:noHBand="0" w:noVBand="0"/>
      </w:tblPr>
      <w:tblGrid>
        <w:gridCol w:w="5896"/>
        <w:gridCol w:w="1059"/>
        <w:gridCol w:w="3181"/>
      </w:tblGrid>
      <w:tr w:rsidR="0029075A" w14:paraId="067861FF" w14:textId="77777777" w:rsidTr="0036319B">
        <w:trPr>
          <w:cantSplit/>
          <w:trHeight w:hRule="exact" w:val="277"/>
        </w:trPr>
        <w:tc>
          <w:tcPr>
            <w:tcW w:w="5896" w:type="dxa"/>
            <w:vMerge w:val="restart"/>
          </w:tcPr>
          <w:p w14:paraId="29A041F8" w14:textId="7EE1371B" w:rsidR="003D0723" w:rsidRDefault="006C53D9" w:rsidP="003D0723">
            <w:r>
              <w:fldChar w:fldCharType="begin"/>
            </w:r>
            <w:r>
              <w:instrText xml:space="preserve"> ADDRESSBLOCK \f "&lt;&lt;_FIRST0_&gt;&gt;&lt;&lt; _LAST0_&gt;&gt;&lt;&lt; _SUFFIX0_&gt;&gt;</w:instrText>
            </w:r>
            <w:r>
              <w:cr/>
              <w:instrText>&lt;&lt;_COMPANY_</w:instrText>
            </w:r>
            <w:r>
              <w:cr/>
              <w:instrText>&gt;&gt;&lt;&lt;_STREET1_</w:instrText>
            </w:r>
            <w:r>
              <w:cr/>
              <w:instrText>&gt;&gt;&lt;&lt;_STREET2_</w:instrText>
            </w:r>
            <w:r>
              <w:cr/>
              <w:instrText>&gt;&gt;&lt;&lt;_CITY_</w:instrText>
            </w:r>
            <w:r>
              <w:cr/>
              <w:instrText>&gt;&gt;&lt;&lt;_STATE_</w:instrText>
            </w:r>
            <w:r>
              <w:cr/>
              <w:instrText>&gt;&gt;&lt;&lt;_POSTAL_&gt;&gt;&lt;&lt;</w:instrText>
            </w:r>
            <w:r>
              <w:cr/>
              <w:instrText xml:space="preserve">_COUNTRY_&gt;&gt;" \l 2057 \c 2 \e "United Kingdom" \d </w:instrText>
            </w:r>
            <w:r>
              <w:fldChar w:fldCharType="separate"/>
            </w:r>
          </w:p>
          <w:p w14:paraId="1A1EE4C0" w14:textId="4F2FCEDF" w:rsidR="00F14220" w:rsidRPr="00DD0C44" w:rsidRDefault="006C53D9" w:rsidP="006F5D1A">
            <w:r>
              <w:fldChar w:fldCharType="end"/>
            </w:r>
          </w:p>
        </w:tc>
        <w:tc>
          <w:tcPr>
            <w:tcW w:w="1059" w:type="dxa"/>
          </w:tcPr>
          <w:p w14:paraId="2E3A4E34" w14:textId="77777777" w:rsidR="0029075A" w:rsidRPr="00AD4D4A" w:rsidRDefault="0029075A" w:rsidP="006F5D1A">
            <w:pPr>
              <w:jc w:val="left"/>
              <w:rPr>
                <w:sz w:val="24"/>
                <w:szCs w:val="24"/>
              </w:rPr>
            </w:pPr>
            <w:r w:rsidRPr="00AD4D4A">
              <w:rPr>
                <w:sz w:val="24"/>
                <w:szCs w:val="24"/>
              </w:rPr>
              <w:t>Date:</w:t>
            </w:r>
          </w:p>
        </w:tc>
        <w:tc>
          <w:tcPr>
            <w:tcW w:w="3181" w:type="dxa"/>
            <w:vAlign w:val="center"/>
          </w:tcPr>
          <w:p w14:paraId="0DD6DA10" w14:textId="5FB9A806" w:rsidR="0029075A" w:rsidRPr="00B33A62" w:rsidRDefault="006C1998" w:rsidP="00395875">
            <w:pPr>
              <w:jc w:val="left"/>
            </w:pPr>
            <w:r>
              <w:t>3 July 2023</w:t>
            </w:r>
          </w:p>
        </w:tc>
      </w:tr>
      <w:tr w:rsidR="0029075A" w14:paraId="257374EB" w14:textId="77777777" w:rsidTr="0036319B">
        <w:trPr>
          <w:cantSplit/>
          <w:trHeight w:hRule="exact" w:val="277"/>
        </w:trPr>
        <w:tc>
          <w:tcPr>
            <w:tcW w:w="5896" w:type="dxa"/>
            <w:vMerge/>
          </w:tcPr>
          <w:p w14:paraId="5354205E" w14:textId="77777777" w:rsidR="0029075A" w:rsidRPr="00DD0C44" w:rsidRDefault="0029075A" w:rsidP="006F5D1A"/>
        </w:tc>
        <w:tc>
          <w:tcPr>
            <w:tcW w:w="1059" w:type="dxa"/>
          </w:tcPr>
          <w:p w14:paraId="5D6AA0D8" w14:textId="77777777" w:rsidR="0029075A" w:rsidRPr="00AD4D4A" w:rsidRDefault="0029075A" w:rsidP="006F5D1A">
            <w:pPr>
              <w:jc w:val="left"/>
              <w:rPr>
                <w:sz w:val="24"/>
                <w:szCs w:val="24"/>
              </w:rPr>
            </w:pPr>
            <w:r w:rsidRPr="00AD4D4A">
              <w:rPr>
                <w:sz w:val="24"/>
                <w:szCs w:val="24"/>
              </w:rPr>
              <w:t>My Ref:</w:t>
            </w:r>
          </w:p>
        </w:tc>
        <w:tc>
          <w:tcPr>
            <w:tcW w:w="3181" w:type="dxa"/>
            <w:vAlign w:val="center"/>
          </w:tcPr>
          <w:p w14:paraId="5EA9717B" w14:textId="2FBB4943" w:rsidR="0029075A" w:rsidRPr="00B33A62" w:rsidRDefault="006C1998" w:rsidP="00B65512">
            <w:pPr>
              <w:jc w:val="left"/>
            </w:pPr>
            <w:r>
              <w:t>624425</w:t>
            </w:r>
          </w:p>
        </w:tc>
      </w:tr>
      <w:tr w:rsidR="0029075A" w14:paraId="43E0AD5E" w14:textId="77777777" w:rsidTr="0036319B">
        <w:trPr>
          <w:cantSplit/>
          <w:trHeight w:hRule="exact" w:val="277"/>
        </w:trPr>
        <w:tc>
          <w:tcPr>
            <w:tcW w:w="5896" w:type="dxa"/>
            <w:vMerge/>
          </w:tcPr>
          <w:p w14:paraId="5CE33F2D" w14:textId="77777777" w:rsidR="0029075A" w:rsidRPr="00DD0C44" w:rsidRDefault="0029075A" w:rsidP="006F5D1A"/>
        </w:tc>
        <w:tc>
          <w:tcPr>
            <w:tcW w:w="1059" w:type="dxa"/>
          </w:tcPr>
          <w:p w14:paraId="14FB8A66" w14:textId="77777777" w:rsidR="0029075A" w:rsidRPr="00AD4D4A" w:rsidRDefault="0029075A" w:rsidP="006F5D1A">
            <w:pPr>
              <w:jc w:val="left"/>
              <w:rPr>
                <w:sz w:val="24"/>
                <w:szCs w:val="24"/>
              </w:rPr>
            </w:pPr>
            <w:r w:rsidRPr="00AD4D4A">
              <w:rPr>
                <w:sz w:val="24"/>
                <w:szCs w:val="24"/>
              </w:rPr>
              <w:t>Contact:</w:t>
            </w:r>
          </w:p>
        </w:tc>
        <w:tc>
          <w:tcPr>
            <w:tcW w:w="3181" w:type="dxa"/>
            <w:vAlign w:val="center"/>
          </w:tcPr>
          <w:p w14:paraId="10F937DC" w14:textId="5D4CD862" w:rsidR="0029075A" w:rsidRPr="00B33A62" w:rsidRDefault="006C1998" w:rsidP="006F5D1A">
            <w:pPr>
              <w:jc w:val="left"/>
            </w:pPr>
            <w:r>
              <w:t>Pinky Naik</w:t>
            </w:r>
          </w:p>
        </w:tc>
      </w:tr>
      <w:tr w:rsidR="0029075A" w14:paraId="65DD6F49" w14:textId="77777777" w:rsidTr="0036319B">
        <w:trPr>
          <w:cantSplit/>
          <w:trHeight w:hRule="exact" w:val="277"/>
        </w:trPr>
        <w:tc>
          <w:tcPr>
            <w:tcW w:w="5896" w:type="dxa"/>
            <w:vMerge/>
          </w:tcPr>
          <w:p w14:paraId="1D67BCB4" w14:textId="77777777" w:rsidR="0029075A" w:rsidRPr="00DD0C44" w:rsidRDefault="0029075A" w:rsidP="006F5D1A"/>
        </w:tc>
        <w:tc>
          <w:tcPr>
            <w:tcW w:w="1059" w:type="dxa"/>
          </w:tcPr>
          <w:p w14:paraId="2FBEF8CB" w14:textId="77777777" w:rsidR="0029075A" w:rsidRPr="00AD4D4A" w:rsidRDefault="0029075A" w:rsidP="006F5D1A">
            <w:pPr>
              <w:jc w:val="left"/>
              <w:rPr>
                <w:sz w:val="24"/>
                <w:szCs w:val="24"/>
              </w:rPr>
            </w:pPr>
            <w:r w:rsidRPr="00AD4D4A">
              <w:rPr>
                <w:sz w:val="24"/>
                <w:szCs w:val="24"/>
              </w:rPr>
              <w:t>Phone:</w:t>
            </w:r>
          </w:p>
        </w:tc>
        <w:tc>
          <w:tcPr>
            <w:tcW w:w="3181" w:type="dxa"/>
            <w:vAlign w:val="center"/>
          </w:tcPr>
          <w:p w14:paraId="4C5B4E73" w14:textId="77777777" w:rsidR="0029075A" w:rsidRPr="00B33A62" w:rsidRDefault="0029075A" w:rsidP="006F5D1A">
            <w:pPr>
              <w:jc w:val="left"/>
            </w:pPr>
            <w:r>
              <w:t>0116 3050001</w:t>
            </w:r>
          </w:p>
        </w:tc>
      </w:tr>
      <w:tr w:rsidR="006C1998" w14:paraId="37F4B583" w14:textId="77777777" w:rsidTr="0036319B">
        <w:trPr>
          <w:gridAfter w:val="2"/>
          <w:wAfter w:w="4240" w:type="dxa"/>
          <w:cantSplit/>
          <w:trHeight w:hRule="exact" w:val="277"/>
        </w:trPr>
        <w:tc>
          <w:tcPr>
            <w:tcW w:w="5896" w:type="dxa"/>
            <w:vMerge/>
          </w:tcPr>
          <w:p w14:paraId="7B0337BB" w14:textId="77777777" w:rsidR="006C1998" w:rsidRPr="00DD0C44" w:rsidRDefault="006C1998" w:rsidP="001B25CE"/>
        </w:tc>
      </w:tr>
      <w:tr w:rsidR="006C1998" w14:paraId="179B44C7" w14:textId="77777777" w:rsidTr="0036319B">
        <w:trPr>
          <w:gridAfter w:val="2"/>
          <w:wAfter w:w="4240" w:type="dxa"/>
          <w:cantSplit/>
          <w:trHeight w:hRule="exact" w:val="277"/>
        </w:trPr>
        <w:tc>
          <w:tcPr>
            <w:tcW w:w="5896" w:type="dxa"/>
            <w:vMerge/>
          </w:tcPr>
          <w:p w14:paraId="41E4407A" w14:textId="77777777" w:rsidR="006C1998" w:rsidRPr="00DD0C44" w:rsidRDefault="006C1998" w:rsidP="006F5D1A">
            <w:pPr>
              <w:jc w:val="left"/>
            </w:pPr>
          </w:p>
        </w:tc>
      </w:tr>
    </w:tbl>
    <w:p w14:paraId="3AAA344D" w14:textId="77777777" w:rsidR="00397FE0" w:rsidRPr="00B87268" w:rsidRDefault="00397FE0" w:rsidP="00B87E14">
      <w:pPr>
        <w:tabs>
          <w:tab w:val="left" w:pos="-1843"/>
        </w:tabs>
        <w:ind w:left="-1797"/>
      </w:pPr>
    </w:p>
    <w:p w14:paraId="3BCBB6FC" w14:textId="77777777" w:rsidR="0029075A" w:rsidRDefault="0029075A" w:rsidP="0029075A">
      <w:pPr>
        <w:rPr>
          <w:rFonts w:cs="Arial"/>
          <w:b/>
          <w:sz w:val="24"/>
          <w:szCs w:val="24"/>
        </w:rPr>
      </w:pPr>
    </w:p>
    <w:p w14:paraId="41929009" w14:textId="77777777" w:rsidR="002E303E" w:rsidRDefault="002E303E" w:rsidP="002E303E">
      <w:pPr>
        <w:jc w:val="left"/>
        <w:rPr>
          <w:rFonts w:cs="Arial"/>
          <w:b/>
          <w:sz w:val="24"/>
          <w:szCs w:val="24"/>
        </w:rPr>
      </w:pPr>
      <w:r>
        <w:rPr>
          <w:rFonts w:cs="Arial"/>
          <w:b/>
          <w:sz w:val="24"/>
          <w:szCs w:val="24"/>
        </w:rPr>
        <w:t>ADVANCE NOTIFICATION OF ROAD CLOSURE: - Melton Road, East Goscote</w:t>
      </w:r>
    </w:p>
    <w:p w14:paraId="2EAC8C54" w14:textId="77777777" w:rsidR="002E303E" w:rsidRDefault="002E303E" w:rsidP="002E303E">
      <w:pPr>
        <w:rPr>
          <w:rFonts w:cs="Arial"/>
          <w:sz w:val="24"/>
          <w:szCs w:val="24"/>
        </w:rPr>
      </w:pPr>
    </w:p>
    <w:p w14:paraId="2C9041F1" w14:textId="77777777" w:rsidR="002E303E" w:rsidRDefault="002E303E" w:rsidP="002E303E">
      <w:pPr>
        <w:rPr>
          <w:rFonts w:cs="Arial"/>
          <w:sz w:val="28"/>
          <w:szCs w:val="28"/>
        </w:rPr>
      </w:pPr>
      <w:r>
        <w:rPr>
          <w:rFonts w:cs="Arial"/>
          <w:noProof/>
          <w:sz w:val="22"/>
          <w:szCs w:val="22"/>
        </w:rPr>
        <w:t>Dear Sir or Madam</w:t>
      </w:r>
      <w:r>
        <w:rPr>
          <w:rFonts w:cs="Arial"/>
          <w:noProof/>
          <w:sz w:val="28"/>
          <w:szCs w:val="28"/>
        </w:rPr>
        <w:t>,</w:t>
      </w:r>
    </w:p>
    <w:p w14:paraId="353E82B5" w14:textId="77777777" w:rsidR="002E303E" w:rsidRDefault="002E303E" w:rsidP="002E303E">
      <w:pPr>
        <w:rPr>
          <w:rFonts w:cs="Arial"/>
          <w:sz w:val="28"/>
          <w:szCs w:val="28"/>
        </w:rPr>
      </w:pPr>
    </w:p>
    <w:p w14:paraId="3A293086" w14:textId="77777777" w:rsidR="002E303E" w:rsidRDefault="002E303E" w:rsidP="002E303E">
      <w:pPr>
        <w:pStyle w:val="BodyText2"/>
        <w:spacing w:after="0" w:line="240" w:lineRule="auto"/>
        <w:rPr>
          <w:sz w:val="22"/>
          <w:szCs w:val="22"/>
        </w:rPr>
      </w:pPr>
      <w:r>
        <w:rPr>
          <w:sz w:val="22"/>
          <w:szCs w:val="22"/>
        </w:rPr>
        <w:t>Leicestershire County Council is due to carry out carriageway repair work on the above site commencing on Friday 14</w:t>
      </w:r>
      <w:r w:rsidRPr="006C1998">
        <w:rPr>
          <w:sz w:val="22"/>
          <w:szCs w:val="22"/>
          <w:vertAlign w:val="superscript"/>
        </w:rPr>
        <w:t>th</w:t>
      </w:r>
      <w:r>
        <w:rPr>
          <w:sz w:val="22"/>
          <w:szCs w:val="22"/>
        </w:rPr>
        <w:t xml:space="preserve"> July 2023 </w:t>
      </w:r>
      <w:r>
        <w:rPr>
          <w:bCs/>
          <w:sz w:val="22"/>
          <w:szCs w:val="22"/>
        </w:rPr>
        <w:t>for up to 1 night, to</w:t>
      </w:r>
      <w:r>
        <w:rPr>
          <w:sz w:val="22"/>
          <w:szCs w:val="22"/>
        </w:rPr>
        <w:t xml:space="preserve"> enable our contractors to safely carry out the works we will need to temporarily close the roads, please see the programme of works below:</w:t>
      </w:r>
    </w:p>
    <w:p w14:paraId="59374531" w14:textId="77777777" w:rsidR="002E303E" w:rsidRDefault="002E303E" w:rsidP="002E303E">
      <w:pPr>
        <w:pStyle w:val="BodyText2"/>
        <w:spacing w:after="0" w:line="240" w:lineRule="auto"/>
        <w:rPr>
          <w:sz w:val="22"/>
          <w:szCs w:val="22"/>
        </w:rPr>
      </w:pPr>
    </w:p>
    <w:p w14:paraId="386651B4" w14:textId="77777777" w:rsidR="002E303E" w:rsidRDefault="002E303E" w:rsidP="002E303E">
      <w:pPr>
        <w:pStyle w:val="BodyText2"/>
        <w:numPr>
          <w:ilvl w:val="0"/>
          <w:numId w:val="4"/>
        </w:numPr>
        <w:spacing w:after="0" w:line="240" w:lineRule="auto"/>
        <w:rPr>
          <w:sz w:val="22"/>
          <w:szCs w:val="22"/>
        </w:rPr>
      </w:pPr>
      <w:r>
        <w:rPr>
          <w:sz w:val="22"/>
          <w:szCs w:val="22"/>
        </w:rPr>
        <w:t>Melton Road will be closed from the roundabout at the A607 (Queniborough Roundabout) up to the junction of Lilac Way. A diversion will be in place.</w:t>
      </w:r>
    </w:p>
    <w:p w14:paraId="48592541" w14:textId="77777777" w:rsidR="002E303E" w:rsidRDefault="002E303E" w:rsidP="002E303E">
      <w:pPr>
        <w:pStyle w:val="BodyText2"/>
        <w:spacing w:after="0" w:line="240" w:lineRule="auto"/>
        <w:ind w:left="720"/>
        <w:rPr>
          <w:sz w:val="22"/>
          <w:szCs w:val="22"/>
        </w:rPr>
      </w:pPr>
    </w:p>
    <w:p w14:paraId="1EF717AA" w14:textId="77777777" w:rsidR="002E303E" w:rsidRDefault="002E303E" w:rsidP="002E303E">
      <w:pPr>
        <w:pStyle w:val="BodyText2"/>
        <w:numPr>
          <w:ilvl w:val="0"/>
          <w:numId w:val="4"/>
        </w:numPr>
        <w:spacing w:after="0" w:line="240" w:lineRule="auto"/>
        <w:rPr>
          <w:sz w:val="22"/>
          <w:szCs w:val="22"/>
        </w:rPr>
      </w:pPr>
      <w:r>
        <w:rPr>
          <w:sz w:val="22"/>
          <w:szCs w:val="22"/>
        </w:rPr>
        <w:t>Lilac Way will be closed at its junction with Melton Road</w:t>
      </w:r>
    </w:p>
    <w:p w14:paraId="0853A190" w14:textId="77777777" w:rsidR="002E303E" w:rsidRDefault="002E303E" w:rsidP="002E303E">
      <w:pPr>
        <w:pStyle w:val="BodyText2"/>
        <w:spacing w:after="0" w:line="240" w:lineRule="auto"/>
        <w:rPr>
          <w:sz w:val="22"/>
          <w:szCs w:val="22"/>
        </w:rPr>
      </w:pPr>
    </w:p>
    <w:p w14:paraId="0B69CBC3" w14:textId="77777777" w:rsidR="002E303E" w:rsidRDefault="002E303E" w:rsidP="002E303E">
      <w:pPr>
        <w:pStyle w:val="BodyText2"/>
        <w:numPr>
          <w:ilvl w:val="0"/>
          <w:numId w:val="4"/>
        </w:numPr>
        <w:spacing w:after="0" w:line="240" w:lineRule="auto"/>
        <w:rPr>
          <w:sz w:val="22"/>
          <w:szCs w:val="22"/>
        </w:rPr>
      </w:pPr>
      <w:r>
        <w:rPr>
          <w:sz w:val="22"/>
          <w:szCs w:val="22"/>
        </w:rPr>
        <w:t>Willowbrook Road will be closed at its junction with Melton Road.</w:t>
      </w:r>
    </w:p>
    <w:p w14:paraId="74BA9F06" w14:textId="77777777" w:rsidR="002E303E" w:rsidRDefault="002E303E" w:rsidP="002E303E">
      <w:pPr>
        <w:pStyle w:val="BodyText2"/>
        <w:spacing w:after="0" w:line="240" w:lineRule="auto"/>
        <w:rPr>
          <w:sz w:val="22"/>
          <w:szCs w:val="22"/>
        </w:rPr>
      </w:pPr>
    </w:p>
    <w:p w14:paraId="3673A94F" w14:textId="77777777" w:rsidR="002E303E" w:rsidRDefault="002E303E" w:rsidP="002E303E">
      <w:pPr>
        <w:pStyle w:val="BodyText2"/>
        <w:numPr>
          <w:ilvl w:val="0"/>
          <w:numId w:val="4"/>
        </w:numPr>
        <w:spacing w:after="0" w:line="240" w:lineRule="auto"/>
        <w:rPr>
          <w:sz w:val="22"/>
          <w:szCs w:val="22"/>
        </w:rPr>
      </w:pPr>
      <w:r>
        <w:rPr>
          <w:sz w:val="22"/>
          <w:szCs w:val="22"/>
        </w:rPr>
        <w:t xml:space="preserve">Chestnut Way will be closed at its junction with Melton Road. Residents must use Long Furrow, The Warren and Craftsmans Way. </w:t>
      </w:r>
    </w:p>
    <w:p w14:paraId="691DADA6" w14:textId="77777777" w:rsidR="0036319B" w:rsidRDefault="0036319B" w:rsidP="002E303E">
      <w:pPr>
        <w:pStyle w:val="BodyText2"/>
        <w:spacing w:after="0" w:line="240" w:lineRule="auto"/>
        <w:rPr>
          <w:sz w:val="22"/>
          <w:szCs w:val="22"/>
        </w:rPr>
      </w:pPr>
    </w:p>
    <w:p w14:paraId="568F3AAB" w14:textId="2E788421" w:rsidR="002E303E" w:rsidRDefault="002E303E" w:rsidP="002E303E">
      <w:pPr>
        <w:pStyle w:val="BodyText2"/>
        <w:spacing w:after="0" w:line="240" w:lineRule="auto"/>
        <w:rPr>
          <w:sz w:val="22"/>
          <w:szCs w:val="22"/>
        </w:rPr>
      </w:pPr>
      <w:r>
        <w:rPr>
          <w:sz w:val="22"/>
          <w:szCs w:val="22"/>
        </w:rPr>
        <w:t>Road closures will commence at 8.00pm</w:t>
      </w:r>
      <w:r w:rsidR="0036319B">
        <w:rPr>
          <w:sz w:val="22"/>
          <w:szCs w:val="22"/>
        </w:rPr>
        <w:t xml:space="preserve"> and reopen at 06.00am the next day. </w:t>
      </w:r>
    </w:p>
    <w:p w14:paraId="4FCA9E18" w14:textId="77777777" w:rsidR="002E303E" w:rsidRDefault="002E303E" w:rsidP="002E303E">
      <w:pPr>
        <w:pStyle w:val="BodyText2"/>
        <w:spacing w:after="0" w:line="240" w:lineRule="auto"/>
        <w:rPr>
          <w:sz w:val="22"/>
          <w:szCs w:val="22"/>
        </w:rPr>
      </w:pPr>
    </w:p>
    <w:p w14:paraId="2B1FCEBE" w14:textId="77777777" w:rsidR="002E303E" w:rsidRPr="00C75761" w:rsidRDefault="002E303E" w:rsidP="002E303E">
      <w:pPr>
        <w:pStyle w:val="BodyText2"/>
        <w:spacing w:after="0" w:line="240" w:lineRule="auto"/>
        <w:rPr>
          <w:rStyle w:val="Hyperlink"/>
          <w:color w:val="auto"/>
          <w:sz w:val="22"/>
          <w:szCs w:val="22"/>
          <w:u w:val="none"/>
        </w:rPr>
      </w:pPr>
      <w:r>
        <w:rPr>
          <w:iCs/>
          <w:sz w:val="22"/>
          <w:szCs w:val="22"/>
        </w:rPr>
        <w:t xml:space="preserve">Please be advised due to the nature of the works there will be some level of noise and disruption. This is unavoidable; however, efforts will be made to keep this to a minimum. </w:t>
      </w:r>
      <w:r>
        <w:rPr>
          <w:sz w:val="22"/>
          <w:szCs w:val="22"/>
        </w:rPr>
        <w:t xml:space="preserve">A signed diversion route will be set up, alternatively, our onsite traffic marshals can provide further assistance. Details of the diversion and closure can be found on </w:t>
      </w:r>
      <w:hyperlink r:id="rId8" w:history="1">
        <w:r>
          <w:rPr>
            <w:rStyle w:val="Hyperlink"/>
            <w:sz w:val="22"/>
            <w:szCs w:val="22"/>
          </w:rPr>
          <w:t>https://one.network/tm</w:t>
        </w:r>
      </w:hyperlink>
      <w:r>
        <w:rPr>
          <w:rStyle w:val="Hyperlink"/>
          <w:sz w:val="22"/>
          <w:szCs w:val="22"/>
        </w:rPr>
        <w:t>.</w:t>
      </w:r>
    </w:p>
    <w:p w14:paraId="7E4B288F" w14:textId="77777777" w:rsidR="002E303E" w:rsidRDefault="002E303E" w:rsidP="002E303E">
      <w:pPr>
        <w:pStyle w:val="BodyText2"/>
        <w:spacing w:after="0" w:line="240" w:lineRule="auto"/>
        <w:rPr>
          <w:sz w:val="22"/>
          <w:szCs w:val="22"/>
          <w:u w:val="single"/>
        </w:rPr>
      </w:pPr>
    </w:p>
    <w:p w14:paraId="245FF87A" w14:textId="77777777" w:rsidR="002E303E" w:rsidRDefault="002E303E" w:rsidP="002E303E">
      <w:pPr>
        <w:pStyle w:val="BodyText2"/>
        <w:spacing w:after="0" w:line="240" w:lineRule="auto"/>
      </w:pPr>
      <w:r>
        <w:rPr>
          <w:sz w:val="22"/>
          <w:szCs w:val="22"/>
          <w:u w:val="single"/>
        </w:rPr>
        <w:t>‘</w:t>
      </w:r>
      <w:r w:rsidRPr="0029075A">
        <w:rPr>
          <w:sz w:val="22"/>
          <w:szCs w:val="22"/>
          <w:u w:val="single"/>
        </w:rPr>
        <w:t xml:space="preserve">Vehicular </w:t>
      </w:r>
      <w:r w:rsidRPr="0029075A">
        <w:rPr>
          <w:rStyle w:val="Hyperlink"/>
          <w:color w:val="auto"/>
          <w:sz w:val="22"/>
          <w:szCs w:val="22"/>
        </w:rPr>
        <w:t>access to properties/businesses will be limited. However, pedestrian access will be unaffected along the footpath.</w:t>
      </w:r>
      <w:r w:rsidRPr="0029075A">
        <w:rPr>
          <w:sz w:val="22"/>
          <w:szCs w:val="22"/>
        </w:rPr>
        <w:t xml:space="preserve"> </w:t>
      </w:r>
      <w:r>
        <w:rPr>
          <w:sz w:val="22"/>
          <w:szCs w:val="22"/>
        </w:rPr>
        <w:t xml:space="preserve">Delays are likely during this time particularly when it will be unsafe to negotiate open excavations and detrimental to travel on freshly laid hot surfaces. </w:t>
      </w:r>
    </w:p>
    <w:p w14:paraId="10CC23FC" w14:textId="77777777" w:rsidR="002E303E" w:rsidRDefault="002E303E" w:rsidP="002E303E">
      <w:pPr>
        <w:pStyle w:val="BodyText2"/>
        <w:spacing w:after="0" w:line="240" w:lineRule="auto"/>
        <w:rPr>
          <w:rStyle w:val="Hyperlink"/>
        </w:rPr>
      </w:pPr>
    </w:p>
    <w:p w14:paraId="028D2EDA" w14:textId="77777777" w:rsidR="002E303E" w:rsidRDefault="002E303E" w:rsidP="002E303E">
      <w:pPr>
        <w:pStyle w:val="BodyText2"/>
        <w:spacing w:line="240" w:lineRule="auto"/>
      </w:pPr>
      <w:r>
        <w:rPr>
          <w:sz w:val="22"/>
          <w:szCs w:val="22"/>
        </w:rPr>
        <w:t xml:space="preserve">The date provided for these works are as firm as possible but could be subject to change due to poor weather conditions or unforeseen circumstances. During the works it is inevitable that some disruption may be caused, and I apologise in advance for any inconvenience. Should you have any queries concerning these works please contact me on the number detailed above. Should you require any assistance on the day, please do not hesitate to approach our traffic marshals on site. </w:t>
      </w:r>
    </w:p>
    <w:p w14:paraId="7D4B0C6D" w14:textId="77777777" w:rsidR="002E303E" w:rsidRDefault="002E303E" w:rsidP="002E303E">
      <w:pPr>
        <w:pStyle w:val="BodyText2"/>
        <w:spacing w:line="240" w:lineRule="auto"/>
        <w:rPr>
          <w:sz w:val="22"/>
          <w:szCs w:val="22"/>
        </w:rPr>
      </w:pPr>
      <w:r>
        <w:rPr>
          <w:sz w:val="22"/>
          <w:szCs w:val="22"/>
        </w:rPr>
        <w:t>Kind regards</w:t>
      </w:r>
    </w:p>
    <w:p w14:paraId="79D4306F" w14:textId="770CB79F" w:rsidR="00397FE0" w:rsidRPr="00B87268" w:rsidRDefault="002E303E" w:rsidP="0036319B">
      <w:pPr>
        <w:pStyle w:val="BodyText2"/>
        <w:spacing w:line="240" w:lineRule="auto"/>
        <w:rPr>
          <w:rFonts w:cs="Arial"/>
          <w:sz w:val="24"/>
          <w:szCs w:val="24"/>
        </w:rPr>
      </w:pPr>
      <w:r>
        <w:rPr>
          <w:sz w:val="22"/>
          <w:szCs w:val="22"/>
        </w:rPr>
        <w:t>Customer Se</w:t>
      </w:r>
      <w:r w:rsidR="0036319B">
        <w:rPr>
          <w:sz w:val="22"/>
          <w:szCs w:val="22"/>
        </w:rPr>
        <w:t>rvices</w:t>
      </w:r>
    </w:p>
    <w:sectPr w:rsidR="00397FE0" w:rsidRPr="00B87268" w:rsidSect="00840661">
      <w:headerReference w:type="first" r:id="rId9"/>
      <w:footerReference w:type="first" r:id="rId10"/>
      <w:type w:val="continuous"/>
      <w:pgSz w:w="12240" w:h="15840" w:code="1"/>
      <w:pgMar w:top="0" w:right="1043" w:bottom="1440" w:left="1701" w:header="958" w:footer="62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2D540" w14:textId="77777777" w:rsidR="006861E4" w:rsidRDefault="006861E4">
      <w:r>
        <w:separator/>
      </w:r>
    </w:p>
  </w:endnote>
  <w:endnote w:type="continuationSeparator" w:id="0">
    <w:p w14:paraId="7EC9CC28" w14:textId="77777777" w:rsidR="006861E4" w:rsidRDefault="0068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22EB" w14:textId="77777777" w:rsidR="00704E7C" w:rsidRPr="0046220C" w:rsidRDefault="00704E7C" w:rsidP="00753358">
    <w:pPr>
      <w:widowControl w:val="0"/>
      <w:rPr>
        <w:rFonts w:cs="Arial"/>
        <w:color w:val="008000"/>
      </w:rPr>
    </w:pPr>
    <w:r w:rsidRPr="0046220C">
      <w:rPr>
        <w:rFonts w:cs="Arial"/>
        <w:color w:val="008000"/>
      </w:rPr>
      <w:t>Environment and Transport Department</w:t>
    </w:r>
  </w:p>
  <w:p w14:paraId="755556C1" w14:textId="77777777" w:rsidR="00704E7C" w:rsidRPr="0046220C" w:rsidRDefault="00704E7C" w:rsidP="00753358">
    <w:pPr>
      <w:widowControl w:val="0"/>
      <w:rPr>
        <w:rFonts w:cs="Arial"/>
        <w:color w:val="008000"/>
      </w:rPr>
    </w:pPr>
    <w:r w:rsidRPr="0046220C">
      <w:rPr>
        <w:rFonts w:cs="Arial"/>
        <w:color w:val="008000"/>
      </w:rPr>
      <w:t>Leicestershire County Council, County Hall, Glenfield. Leicestershire LE3 8RJ</w:t>
    </w:r>
  </w:p>
  <w:p w14:paraId="65EE2299" w14:textId="71139C09" w:rsidR="00704E7C" w:rsidRPr="0046220C" w:rsidRDefault="008214AB" w:rsidP="00753358">
    <w:pPr>
      <w:widowControl w:val="0"/>
      <w:rPr>
        <w:rFonts w:cs="Arial"/>
        <w:color w:val="008000"/>
      </w:rPr>
    </w:pPr>
    <w:r w:rsidRPr="0046220C">
      <w:rPr>
        <w:noProof/>
        <w:color w:val="008000"/>
      </w:rPr>
      <w:drawing>
        <wp:anchor distT="0" distB="0" distL="114300" distR="114300" simplePos="0" relativeHeight="251657728" behindDoc="1" locked="0" layoutInCell="1" allowOverlap="1" wp14:anchorId="4BBDA15F" wp14:editId="5F3AE297">
          <wp:simplePos x="0" y="0"/>
          <wp:positionH relativeFrom="column">
            <wp:posOffset>5279390</wp:posOffset>
          </wp:positionH>
          <wp:positionV relativeFrom="paragraph">
            <wp:posOffset>135890</wp:posOffset>
          </wp:positionV>
          <wp:extent cx="971550" cy="695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4E7C" w:rsidRPr="0046220C">
      <w:rPr>
        <w:rFonts w:cs="Arial"/>
        <w:color w:val="008000"/>
      </w:rPr>
      <w:t xml:space="preserve">Telephone: 0116 305 0001    Fax: 0116 305 0006    Minicom: 0116 305 0007   </w:t>
    </w:r>
  </w:p>
  <w:p w14:paraId="7BB2246A" w14:textId="29AF3C9B" w:rsidR="00704E7C" w:rsidRPr="0046220C" w:rsidRDefault="006C1998" w:rsidP="000443E0">
    <w:pPr>
      <w:widowControl w:val="0"/>
      <w:tabs>
        <w:tab w:val="left" w:pos="8614"/>
      </w:tabs>
      <w:rPr>
        <w:rFonts w:cs="Arial"/>
        <w:color w:val="008000"/>
      </w:rPr>
    </w:pPr>
    <w:r>
      <w:rPr>
        <w:rFonts w:cs="Arial"/>
        <w:color w:val="008000"/>
      </w:rPr>
      <w:t>Email: highwayinspections@leics.gov.uk</w:t>
    </w:r>
    <w:r w:rsidR="00704E7C" w:rsidRPr="0046220C">
      <w:rPr>
        <w:rFonts w:cs="Arial"/>
        <w:color w:val="008000"/>
      </w:rPr>
      <w:tab/>
    </w:r>
  </w:p>
  <w:p w14:paraId="7C2BF8BB" w14:textId="77777777" w:rsidR="00704E7C" w:rsidRPr="0046220C" w:rsidRDefault="00704E7C" w:rsidP="00753358">
    <w:pPr>
      <w:widowControl w:val="0"/>
      <w:rPr>
        <w:rFonts w:cs="Arial"/>
        <w:color w:val="008000"/>
        <w:sz w:val="10"/>
        <w:szCs w:val="10"/>
      </w:rPr>
    </w:pPr>
  </w:p>
  <w:p w14:paraId="3DF21273" w14:textId="77777777" w:rsidR="00704E7C" w:rsidRPr="0046220C" w:rsidRDefault="0093123B" w:rsidP="00753358">
    <w:pPr>
      <w:widowControl w:val="0"/>
      <w:rPr>
        <w:rFonts w:cs="Arial"/>
        <w:color w:val="008000"/>
      </w:rPr>
    </w:pPr>
    <w:r>
      <w:rPr>
        <w:rFonts w:cs="Arial"/>
        <w:color w:val="008000"/>
      </w:rPr>
      <w:t>Ann Carruthers</w:t>
    </w:r>
    <w:r w:rsidR="00704E7C">
      <w:rPr>
        <w:rFonts w:cs="Arial"/>
        <w:color w:val="008000"/>
      </w:rPr>
      <w:t>, Director</w:t>
    </w:r>
    <w:r w:rsidR="00704E7C" w:rsidRPr="0046220C">
      <w:rPr>
        <w:rFonts w:cs="Arial"/>
        <w:color w:val="008000"/>
      </w:rPr>
      <w:tab/>
    </w:r>
  </w:p>
  <w:p w14:paraId="0ABA8AA4" w14:textId="77777777" w:rsidR="00704E7C" w:rsidRPr="0046220C" w:rsidRDefault="00704E7C" w:rsidP="00753358">
    <w:pPr>
      <w:widowControl w:val="0"/>
      <w:rPr>
        <w:rFonts w:cs="Arial"/>
        <w:color w:val="008000"/>
        <w:sz w:val="10"/>
        <w:szCs w:val="10"/>
      </w:rPr>
    </w:pPr>
  </w:p>
  <w:p w14:paraId="31656648" w14:textId="77777777" w:rsidR="00704E7C" w:rsidRPr="0046220C" w:rsidRDefault="00704E7C" w:rsidP="00753358">
    <w:pPr>
      <w:widowControl w:val="0"/>
      <w:rPr>
        <w:rFonts w:cs="Arial"/>
        <w:b/>
        <w:bCs/>
        <w:color w:val="008000"/>
        <w:sz w:val="22"/>
      </w:rPr>
    </w:pPr>
    <w:r w:rsidRPr="0046220C">
      <w:rPr>
        <w:b/>
        <w:color w:val="008000"/>
      </w:rPr>
      <w:t>www.leics.gov.uk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90E60" w14:textId="77777777" w:rsidR="006861E4" w:rsidRDefault="006861E4">
      <w:r>
        <w:separator/>
      </w:r>
    </w:p>
  </w:footnote>
  <w:footnote w:type="continuationSeparator" w:id="0">
    <w:p w14:paraId="68F39B59" w14:textId="77777777" w:rsidR="006861E4" w:rsidRDefault="00686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505"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06"/>
      <w:gridCol w:w="250"/>
    </w:tblGrid>
    <w:tr w:rsidR="00704E7C" w14:paraId="62FA54B0" w14:textId="77777777">
      <w:trPr>
        <w:trHeight w:val="496"/>
      </w:trPr>
      <w:tc>
        <w:tcPr>
          <w:tcW w:w="8514" w:type="dxa"/>
          <w:tcBorders>
            <w:bottom w:val="nil"/>
            <w:right w:val="nil"/>
          </w:tcBorders>
        </w:tcPr>
        <w:p w14:paraId="1091242E" w14:textId="77777777" w:rsidR="00704E7C" w:rsidRPr="00073AEF" w:rsidRDefault="00704E7C" w:rsidP="00073AEF">
          <w:pPr>
            <w:pStyle w:val="Header"/>
            <w:tabs>
              <w:tab w:val="left" w:pos="321"/>
            </w:tabs>
            <w:rPr>
              <w:rFonts w:ascii="Cambria" w:hAnsi="Cambria"/>
              <w:sz w:val="36"/>
              <w:szCs w:val="36"/>
            </w:rPr>
          </w:pPr>
        </w:p>
      </w:tc>
      <w:tc>
        <w:tcPr>
          <w:tcW w:w="250" w:type="dxa"/>
          <w:tcBorders>
            <w:left w:val="nil"/>
            <w:bottom w:val="nil"/>
          </w:tcBorders>
        </w:tcPr>
        <w:p w14:paraId="2B25C4C4" w14:textId="77777777" w:rsidR="00704E7C" w:rsidRPr="00073AEF" w:rsidRDefault="00704E7C">
          <w:pPr>
            <w:pStyle w:val="Header"/>
            <w:rPr>
              <w:rFonts w:ascii="Cambria" w:hAnsi="Cambria"/>
              <w:b/>
              <w:bCs/>
              <w:color w:val="4F81BD"/>
              <w:sz w:val="36"/>
              <w:szCs w:val="36"/>
            </w:rPr>
          </w:pPr>
        </w:p>
      </w:tc>
    </w:tr>
  </w:tbl>
  <w:p w14:paraId="388FDAB3" w14:textId="77777777" w:rsidR="00704E7C" w:rsidRDefault="00704E7C" w:rsidP="00073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1" w15:restartNumberingAfterBreak="0">
    <w:nsid w:val="573C6776"/>
    <w:multiLevelType w:val="hybridMultilevel"/>
    <w:tmpl w:val="EA6CB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abstractNum w:abstractNumId="3" w15:restartNumberingAfterBreak="0">
    <w:nsid w:val="77F7096A"/>
    <w:multiLevelType w:val="hybridMultilevel"/>
    <w:tmpl w:val="B650A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253191">
    <w:abstractNumId w:val="0"/>
  </w:num>
  <w:num w:numId="2" w16cid:durableId="1647201390">
    <w:abstractNumId w:val="2"/>
  </w:num>
  <w:num w:numId="3" w16cid:durableId="1092510782">
    <w:abstractNumId w:val="3"/>
  </w:num>
  <w:num w:numId="4" w16cid:durableId="811946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750"/>
    <w:rsid w:val="00002E62"/>
    <w:rsid w:val="0001331D"/>
    <w:rsid w:val="000146AA"/>
    <w:rsid w:val="000164F0"/>
    <w:rsid w:val="000178AB"/>
    <w:rsid w:val="00043D48"/>
    <w:rsid w:val="000443E0"/>
    <w:rsid w:val="00050FA0"/>
    <w:rsid w:val="00066F8E"/>
    <w:rsid w:val="00073AEF"/>
    <w:rsid w:val="00076278"/>
    <w:rsid w:val="00080938"/>
    <w:rsid w:val="00087BFF"/>
    <w:rsid w:val="00095657"/>
    <w:rsid w:val="000D74B3"/>
    <w:rsid w:val="000F3210"/>
    <w:rsid w:val="000F657C"/>
    <w:rsid w:val="000F6CA6"/>
    <w:rsid w:val="00132A19"/>
    <w:rsid w:val="001A0D9F"/>
    <w:rsid w:val="001B25CE"/>
    <w:rsid w:val="001B4FEC"/>
    <w:rsid w:val="001C650A"/>
    <w:rsid w:val="001D0E83"/>
    <w:rsid w:val="001E3F47"/>
    <w:rsid w:val="00201A37"/>
    <w:rsid w:val="00214298"/>
    <w:rsid w:val="00236705"/>
    <w:rsid w:val="00264632"/>
    <w:rsid w:val="0028766A"/>
    <w:rsid w:val="0029075A"/>
    <w:rsid w:val="002B20BE"/>
    <w:rsid w:val="002C37AE"/>
    <w:rsid w:val="002C6684"/>
    <w:rsid w:val="002E303E"/>
    <w:rsid w:val="002E4132"/>
    <w:rsid w:val="0031605D"/>
    <w:rsid w:val="0034341B"/>
    <w:rsid w:val="00356549"/>
    <w:rsid w:val="003604FA"/>
    <w:rsid w:val="0036319B"/>
    <w:rsid w:val="0036591C"/>
    <w:rsid w:val="00383FE2"/>
    <w:rsid w:val="00395875"/>
    <w:rsid w:val="00397FE0"/>
    <w:rsid w:val="003D0723"/>
    <w:rsid w:val="003E7373"/>
    <w:rsid w:val="003F1F2F"/>
    <w:rsid w:val="004523A9"/>
    <w:rsid w:val="004603EB"/>
    <w:rsid w:val="0046220C"/>
    <w:rsid w:val="00480104"/>
    <w:rsid w:val="00484CBA"/>
    <w:rsid w:val="00491E10"/>
    <w:rsid w:val="004E229C"/>
    <w:rsid w:val="005165F3"/>
    <w:rsid w:val="0053194A"/>
    <w:rsid w:val="00566C67"/>
    <w:rsid w:val="00567AC3"/>
    <w:rsid w:val="00567C9E"/>
    <w:rsid w:val="00575BA4"/>
    <w:rsid w:val="005827B4"/>
    <w:rsid w:val="00590714"/>
    <w:rsid w:val="005B1E41"/>
    <w:rsid w:val="005B79B1"/>
    <w:rsid w:val="005C1EBF"/>
    <w:rsid w:val="005C3721"/>
    <w:rsid w:val="005C4E1E"/>
    <w:rsid w:val="005E2C85"/>
    <w:rsid w:val="005E4F95"/>
    <w:rsid w:val="006044F2"/>
    <w:rsid w:val="006217DF"/>
    <w:rsid w:val="006250B8"/>
    <w:rsid w:val="00642560"/>
    <w:rsid w:val="006654B9"/>
    <w:rsid w:val="00681967"/>
    <w:rsid w:val="006861E4"/>
    <w:rsid w:val="0069492D"/>
    <w:rsid w:val="006953D7"/>
    <w:rsid w:val="006B314E"/>
    <w:rsid w:val="006C1998"/>
    <w:rsid w:val="006C53D9"/>
    <w:rsid w:val="006F5D1A"/>
    <w:rsid w:val="00704E7C"/>
    <w:rsid w:val="00706C3C"/>
    <w:rsid w:val="00707856"/>
    <w:rsid w:val="00713465"/>
    <w:rsid w:val="00716F35"/>
    <w:rsid w:val="007217DD"/>
    <w:rsid w:val="0074204B"/>
    <w:rsid w:val="00753358"/>
    <w:rsid w:val="00753CA2"/>
    <w:rsid w:val="00770269"/>
    <w:rsid w:val="00770D5B"/>
    <w:rsid w:val="00773618"/>
    <w:rsid w:val="00774315"/>
    <w:rsid w:val="007A19D4"/>
    <w:rsid w:val="007B7936"/>
    <w:rsid w:val="007D1438"/>
    <w:rsid w:val="007E609A"/>
    <w:rsid w:val="007E6E92"/>
    <w:rsid w:val="007F248F"/>
    <w:rsid w:val="0081298D"/>
    <w:rsid w:val="008214AB"/>
    <w:rsid w:val="0082407A"/>
    <w:rsid w:val="00826700"/>
    <w:rsid w:val="0083146F"/>
    <w:rsid w:val="00840661"/>
    <w:rsid w:val="00840EE6"/>
    <w:rsid w:val="00857EA0"/>
    <w:rsid w:val="00871F2E"/>
    <w:rsid w:val="0088213D"/>
    <w:rsid w:val="008C4664"/>
    <w:rsid w:val="008C7122"/>
    <w:rsid w:val="008D0365"/>
    <w:rsid w:val="008E6C71"/>
    <w:rsid w:val="008E70CF"/>
    <w:rsid w:val="009135DF"/>
    <w:rsid w:val="00920BA6"/>
    <w:rsid w:val="0093123B"/>
    <w:rsid w:val="009E1294"/>
    <w:rsid w:val="00A85DAF"/>
    <w:rsid w:val="00A914EF"/>
    <w:rsid w:val="00AB4F3E"/>
    <w:rsid w:val="00AB7A24"/>
    <w:rsid w:val="00AC670A"/>
    <w:rsid w:val="00AD4D4A"/>
    <w:rsid w:val="00AD6DC5"/>
    <w:rsid w:val="00B12A50"/>
    <w:rsid w:val="00B151F6"/>
    <w:rsid w:val="00B16517"/>
    <w:rsid w:val="00B17CC6"/>
    <w:rsid w:val="00B33A62"/>
    <w:rsid w:val="00B507C2"/>
    <w:rsid w:val="00B65512"/>
    <w:rsid w:val="00B81E5F"/>
    <w:rsid w:val="00B87268"/>
    <w:rsid w:val="00B87AED"/>
    <w:rsid w:val="00B87E14"/>
    <w:rsid w:val="00BA396D"/>
    <w:rsid w:val="00BA3D1A"/>
    <w:rsid w:val="00BA45F4"/>
    <w:rsid w:val="00BA4C37"/>
    <w:rsid w:val="00BC2864"/>
    <w:rsid w:val="00BD0840"/>
    <w:rsid w:val="00BD10F6"/>
    <w:rsid w:val="00C04767"/>
    <w:rsid w:val="00C23D7F"/>
    <w:rsid w:val="00C55EC6"/>
    <w:rsid w:val="00C765AA"/>
    <w:rsid w:val="00C82897"/>
    <w:rsid w:val="00CB6E4D"/>
    <w:rsid w:val="00CC45BC"/>
    <w:rsid w:val="00CD0BD7"/>
    <w:rsid w:val="00CD3311"/>
    <w:rsid w:val="00CE682F"/>
    <w:rsid w:val="00CF2001"/>
    <w:rsid w:val="00D02F81"/>
    <w:rsid w:val="00D04AF7"/>
    <w:rsid w:val="00D2549A"/>
    <w:rsid w:val="00D34DBB"/>
    <w:rsid w:val="00D45F4E"/>
    <w:rsid w:val="00D55EFB"/>
    <w:rsid w:val="00D7434E"/>
    <w:rsid w:val="00D74FBE"/>
    <w:rsid w:val="00DB702A"/>
    <w:rsid w:val="00DC7A85"/>
    <w:rsid w:val="00DD0C44"/>
    <w:rsid w:val="00DE3910"/>
    <w:rsid w:val="00DE465B"/>
    <w:rsid w:val="00E241CA"/>
    <w:rsid w:val="00E302C2"/>
    <w:rsid w:val="00E32750"/>
    <w:rsid w:val="00E43A5F"/>
    <w:rsid w:val="00E85A46"/>
    <w:rsid w:val="00EA2E1F"/>
    <w:rsid w:val="00EB16C8"/>
    <w:rsid w:val="00EB6ADD"/>
    <w:rsid w:val="00F056C6"/>
    <w:rsid w:val="00F12343"/>
    <w:rsid w:val="00F14220"/>
    <w:rsid w:val="00F52AB4"/>
    <w:rsid w:val="00F60D07"/>
    <w:rsid w:val="00F72BF8"/>
    <w:rsid w:val="00F74CCF"/>
    <w:rsid w:val="00F87D2D"/>
    <w:rsid w:val="00F90FFA"/>
    <w:rsid w:val="00F92832"/>
    <w:rsid w:val="00FA1325"/>
    <w:rsid w:val="00FB06A8"/>
    <w:rsid w:val="00FC2465"/>
    <w:rsid w:val="00FC7503"/>
    <w:rsid w:val="00FE4194"/>
    <w:rsid w:val="00FE4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20D36E"/>
  <w15:chartTrackingRefBased/>
  <w15:docId w15:val="{1D625B86-6458-4AD1-A55F-E110DEBC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spacing w:val="-5"/>
      <w:lang w:eastAsia="en-US"/>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link w:val="BodyTextChar"/>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BodyTextChar">
    <w:name w:val="Body Text Char"/>
    <w:link w:val="BodyText"/>
    <w:rsid w:val="007F248F"/>
    <w:rPr>
      <w:rFonts w:ascii="Arial" w:hAnsi="Arial"/>
      <w:spacing w:val="-5"/>
      <w:lang w:val="en-GB" w:eastAsia="en-US" w:bidi="ar-SA"/>
    </w:rPr>
  </w:style>
  <w:style w:type="paragraph" w:styleId="List">
    <w:name w:val="List"/>
    <w:basedOn w:val="BodyText"/>
    <w:link w:val="ListChar"/>
    <w:pPr>
      <w:ind w:left="360" w:hanging="360"/>
    </w:pPr>
  </w:style>
  <w:style w:type="paragraph" w:styleId="ListBullet">
    <w:name w:val="List Bullet"/>
    <w:basedOn w:val="List"/>
    <w:link w:val="ListBulletChar"/>
    <w:autoRedefine/>
    <w:pPr>
      <w:numPr>
        <w:numId w:val="1"/>
      </w:numPr>
    </w:pPr>
  </w:style>
  <w:style w:type="paragraph" w:styleId="ListNumber">
    <w:name w:val="List Number"/>
    <w:basedOn w:val="BodyText"/>
    <w:pPr>
      <w:numPr>
        <w:numId w:val="2"/>
      </w:numPr>
    </w:pPr>
  </w:style>
  <w:style w:type="character" w:customStyle="1" w:styleId="ListChar">
    <w:name w:val="List Char"/>
    <w:basedOn w:val="BodyTextChar"/>
    <w:link w:val="List"/>
    <w:rsid w:val="007F248F"/>
    <w:rPr>
      <w:rFonts w:ascii="Arial" w:hAnsi="Arial"/>
      <w:spacing w:val="-5"/>
      <w:lang w:val="en-GB" w:eastAsia="en-US" w:bidi="ar-SA"/>
    </w:rPr>
  </w:style>
  <w:style w:type="character" w:customStyle="1" w:styleId="ListBulletChar">
    <w:name w:val="List Bullet Char"/>
    <w:basedOn w:val="ListChar"/>
    <w:link w:val="ListBullet"/>
    <w:rsid w:val="007F248F"/>
    <w:rPr>
      <w:rFonts w:ascii="Arial" w:hAnsi="Arial"/>
      <w:spacing w:val="-5"/>
      <w:lang w:val="en-GB" w:eastAsia="en-US" w:bidi="ar-SA"/>
    </w:rPr>
  </w:style>
  <w:style w:type="paragraph" w:styleId="BalloonText">
    <w:name w:val="Balloon Text"/>
    <w:basedOn w:val="Normal"/>
    <w:semiHidden/>
    <w:rsid w:val="00B507C2"/>
    <w:rPr>
      <w:rFonts w:ascii="Tahoma" w:hAnsi="Tahoma" w:cs="Tahoma"/>
      <w:sz w:val="16"/>
      <w:szCs w:val="16"/>
    </w:rPr>
  </w:style>
  <w:style w:type="character" w:customStyle="1" w:styleId="HeaderChar">
    <w:name w:val="Header Char"/>
    <w:link w:val="Header"/>
    <w:uiPriority w:val="99"/>
    <w:rsid w:val="00073AEF"/>
    <w:rPr>
      <w:rFonts w:ascii="Arial" w:hAnsi="Arial"/>
      <w:spacing w:val="-5"/>
      <w:lang w:eastAsia="en-US"/>
    </w:rPr>
  </w:style>
  <w:style w:type="character" w:styleId="Hyperlink">
    <w:name w:val="Hyperlink"/>
    <w:rsid w:val="00F12343"/>
    <w:rPr>
      <w:color w:val="0000FF"/>
      <w:u w:val="single"/>
    </w:rPr>
  </w:style>
  <w:style w:type="paragraph" w:styleId="BodyTextIndent2">
    <w:name w:val="Body Text Indent 2"/>
    <w:basedOn w:val="Normal"/>
    <w:rsid w:val="00080938"/>
    <w:pPr>
      <w:spacing w:after="120" w:line="480" w:lineRule="auto"/>
      <w:ind w:left="283"/>
      <w:jc w:val="left"/>
    </w:pPr>
    <w:rPr>
      <w:spacing w:val="0"/>
      <w:sz w:val="24"/>
      <w:szCs w:val="24"/>
    </w:rPr>
  </w:style>
  <w:style w:type="paragraph" w:styleId="BodyText2">
    <w:name w:val="Body Text 2"/>
    <w:basedOn w:val="Normal"/>
    <w:link w:val="BodyText2Char"/>
    <w:uiPriority w:val="99"/>
    <w:unhideWhenUsed/>
    <w:rsid w:val="00B87268"/>
    <w:pPr>
      <w:spacing w:after="120" w:line="480" w:lineRule="auto"/>
    </w:pPr>
  </w:style>
  <w:style w:type="character" w:customStyle="1" w:styleId="BodyText2Char">
    <w:name w:val="Body Text 2 Char"/>
    <w:basedOn w:val="DefaultParagraphFont"/>
    <w:link w:val="BodyText2"/>
    <w:uiPriority w:val="99"/>
    <w:rsid w:val="00B87268"/>
    <w:rPr>
      <w:rFonts w:ascii="Arial" w:hAnsi="Arial"/>
      <w:spacing w:val="-5"/>
      <w:lang w:eastAsia="en-US"/>
    </w:rPr>
  </w:style>
  <w:style w:type="paragraph" w:styleId="ListParagraph">
    <w:name w:val="List Paragraph"/>
    <w:basedOn w:val="Normal"/>
    <w:uiPriority w:val="34"/>
    <w:qFormat/>
    <w:rsid w:val="001A0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05089">
      <w:bodyDiv w:val="1"/>
      <w:marLeft w:val="0"/>
      <w:marRight w:val="0"/>
      <w:marTop w:val="0"/>
      <w:marBottom w:val="0"/>
      <w:divBdr>
        <w:top w:val="none" w:sz="0" w:space="0" w:color="auto"/>
        <w:left w:val="none" w:sz="0" w:space="0" w:color="auto"/>
        <w:bottom w:val="none" w:sz="0" w:space="0" w:color="auto"/>
        <w:right w:val="none" w:sz="0" w:space="0" w:color="auto"/>
      </w:divBdr>
    </w:div>
    <w:div w:id="263924804">
      <w:bodyDiv w:val="1"/>
      <w:marLeft w:val="0"/>
      <w:marRight w:val="0"/>
      <w:marTop w:val="0"/>
      <w:marBottom w:val="0"/>
      <w:divBdr>
        <w:top w:val="none" w:sz="0" w:space="0" w:color="auto"/>
        <w:left w:val="none" w:sz="0" w:space="0" w:color="auto"/>
        <w:bottom w:val="none" w:sz="0" w:space="0" w:color="auto"/>
        <w:right w:val="none" w:sz="0" w:space="0" w:color="auto"/>
      </w:divBdr>
    </w:div>
    <w:div w:id="324479253">
      <w:bodyDiv w:val="1"/>
      <w:marLeft w:val="0"/>
      <w:marRight w:val="0"/>
      <w:marTop w:val="0"/>
      <w:marBottom w:val="0"/>
      <w:divBdr>
        <w:top w:val="none" w:sz="0" w:space="0" w:color="auto"/>
        <w:left w:val="none" w:sz="0" w:space="0" w:color="auto"/>
        <w:bottom w:val="none" w:sz="0" w:space="0" w:color="auto"/>
        <w:right w:val="none" w:sz="0" w:space="0" w:color="auto"/>
      </w:divBdr>
    </w:div>
    <w:div w:id="1165168620">
      <w:bodyDiv w:val="1"/>
      <w:marLeft w:val="0"/>
      <w:marRight w:val="0"/>
      <w:marTop w:val="0"/>
      <w:marBottom w:val="0"/>
      <w:divBdr>
        <w:top w:val="none" w:sz="0" w:space="0" w:color="auto"/>
        <w:left w:val="none" w:sz="0" w:space="0" w:color="auto"/>
        <w:bottom w:val="none" w:sz="0" w:space="0" w:color="auto"/>
        <w:right w:val="none" w:sz="0" w:space="0" w:color="auto"/>
      </w:divBdr>
    </w:div>
    <w:div w:id="1192650464">
      <w:bodyDiv w:val="1"/>
      <w:marLeft w:val="0"/>
      <w:marRight w:val="0"/>
      <w:marTop w:val="0"/>
      <w:marBottom w:val="0"/>
      <w:divBdr>
        <w:top w:val="none" w:sz="0" w:space="0" w:color="auto"/>
        <w:left w:val="none" w:sz="0" w:space="0" w:color="auto"/>
        <w:bottom w:val="none" w:sz="0" w:space="0" w:color="auto"/>
        <w:right w:val="none" w:sz="0" w:space="0" w:color="auto"/>
      </w:divBdr>
    </w:div>
    <w:div w:id="1345471407">
      <w:bodyDiv w:val="1"/>
      <w:marLeft w:val="0"/>
      <w:marRight w:val="0"/>
      <w:marTop w:val="0"/>
      <w:marBottom w:val="0"/>
      <w:divBdr>
        <w:top w:val="none" w:sz="0" w:space="0" w:color="auto"/>
        <w:left w:val="none" w:sz="0" w:space="0" w:color="auto"/>
        <w:bottom w:val="none" w:sz="0" w:space="0" w:color="auto"/>
        <w:right w:val="none" w:sz="0" w:space="0" w:color="auto"/>
      </w:divBdr>
    </w:div>
    <w:div w:id="1655404858">
      <w:bodyDiv w:val="1"/>
      <w:marLeft w:val="0"/>
      <w:marRight w:val="0"/>
      <w:marTop w:val="0"/>
      <w:marBottom w:val="0"/>
      <w:divBdr>
        <w:top w:val="none" w:sz="0" w:space="0" w:color="auto"/>
        <w:left w:val="none" w:sz="0" w:space="0" w:color="auto"/>
        <w:bottom w:val="none" w:sz="0" w:space="0" w:color="auto"/>
        <w:right w:val="none" w:sz="0" w:space="0" w:color="auto"/>
      </w:divBdr>
    </w:div>
    <w:div w:id="1909996976">
      <w:bodyDiv w:val="1"/>
      <w:marLeft w:val="0"/>
      <w:marRight w:val="0"/>
      <w:marTop w:val="0"/>
      <w:marBottom w:val="0"/>
      <w:divBdr>
        <w:top w:val="none" w:sz="0" w:space="0" w:color="auto"/>
        <w:left w:val="none" w:sz="0" w:space="0" w:color="auto"/>
        <w:bottom w:val="none" w:sz="0" w:space="0" w:color="auto"/>
        <w:right w:val="none" w:sz="0" w:space="0" w:color="auto"/>
      </w:divBdr>
    </w:div>
    <w:div w:id="212507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e.network/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U:\Links\2018\Northern\Dil%20n%20Andy%20patching%20docs\Patching%20Letter%20Drops\Letter%20Dr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 Drop</Template>
  <TotalTime>1</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Professional Letter</vt:lpstr>
    </vt:vector>
  </TitlesOfParts>
  <Company>Leicestershire County Council</Company>
  <LinksUpToDate>false</LinksUpToDate>
  <CharactersWithSpaces>2335</CharactersWithSpaces>
  <SharedDoc>false</SharedDoc>
  <HLinks>
    <vt:vector size="12" baseType="variant">
      <vt:variant>
        <vt:i4>3604549</vt:i4>
      </vt:variant>
      <vt:variant>
        <vt:i4>0</vt:i4>
      </vt:variant>
      <vt:variant>
        <vt:i4>0</vt:i4>
      </vt:variant>
      <vt:variant>
        <vt:i4>5</vt:i4>
      </vt:variant>
      <vt:variant>
        <vt:lpwstr>mailto:customerservices@leics.gov.uk</vt:lpwstr>
      </vt:variant>
      <vt:variant>
        <vt:lpwstr/>
      </vt:variant>
      <vt:variant>
        <vt:i4>3604549</vt:i4>
      </vt:variant>
      <vt:variant>
        <vt:i4>0</vt:i4>
      </vt:variant>
      <vt:variant>
        <vt:i4>0</vt:i4>
      </vt:variant>
      <vt:variant>
        <vt:i4>5</vt:i4>
      </vt:variant>
      <vt:variant>
        <vt:lpwstr>mailto:customerservices@leics.gov.uk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subject/>
  <dc:creator>Dilwar Tarmohamed</dc:creator>
  <cp:keywords/>
  <cp:lastModifiedBy>m10874</cp:lastModifiedBy>
  <cp:revision>2</cp:revision>
  <cp:lastPrinted>2022-11-14T16:48:00Z</cp:lastPrinted>
  <dcterms:created xsi:type="dcterms:W3CDTF">2023-06-29T09:51:00Z</dcterms:created>
  <dcterms:modified xsi:type="dcterms:W3CDTF">2023-06-29T09:51:00Z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2000062900</vt:i4>
  </property>
  <property fmtid="{D5CDD505-2E9C-101B-9397-08002B2CF9AE}" pid="4" name="LCID">
    <vt:i4>1033</vt:i4>
  </property>
</Properties>
</file>